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680A3B90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390938">
        <w:rPr>
          <w:sz w:val="24"/>
          <w:szCs w:val="24"/>
        </w:rPr>
        <w:t>51531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9736C9">
        <w:tc>
          <w:tcPr>
            <w:tcW w:w="4608" w:type="dxa"/>
          </w:tcPr>
          <w:p w14:paraId="6F541220" w14:textId="3D9E2DAC" w:rsidR="00AB7560" w:rsidRPr="00390938" w:rsidRDefault="00311933" w:rsidP="009736C9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caps/>
              </w:rPr>
              <w:t>PETITION</w:t>
            </w:r>
            <w:r w:rsidR="00390938" w:rsidRPr="00390938">
              <w:rPr>
                <w:rFonts w:ascii="Times New Roman Bold" w:hAnsi="Times New Roman Bold"/>
                <w:b/>
                <w:caps/>
              </w:rPr>
              <w:t xml:space="preserve"> of JLM 717 Kaufman LP to amend the City of Crandall’s Certificate of Convenience and necessity in Kaufman County by Expedited Release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DBFAA2B" w14:textId="77777777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41CCFFD1" w:rsidR="005B37A0" w:rsidRPr="007C1B02" w:rsidRDefault="005B37A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95159EA" w14:textId="099DF52D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3F1A9C">
        <w:rPr>
          <w:sz w:val="24"/>
          <w:szCs w:val="24"/>
        </w:rPr>
        <w:t xml:space="preserve">second supplemental </w:t>
      </w:r>
      <w:r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 ADMINISTRATIVE COMPLETENESS AND PROPOSED </w:t>
      </w:r>
      <w:r w:rsidR="003F1A9C">
        <w:rPr>
          <w:sz w:val="24"/>
          <w:szCs w:val="24"/>
        </w:rPr>
        <w:t>procedural schedule</w:t>
      </w:r>
    </w:p>
    <w:p w14:paraId="50F33BCD" w14:textId="77777777" w:rsidR="003744AE" w:rsidRDefault="003744AE" w:rsidP="00AF3657">
      <w:pPr>
        <w:pStyle w:val="Documentheading"/>
      </w:pPr>
    </w:p>
    <w:p w14:paraId="04D31EB2" w14:textId="6F9A32FB" w:rsidR="00A4422C" w:rsidRDefault="00475C4A" w:rsidP="00A4422C">
      <w:pPr>
        <w:spacing w:line="360" w:lineRule="auto"/>
        <w:rPr>
          <w:rFonts w:eastAsiaTheme="minorHAnsi"/>
        </w:rPr>
      </w:pPr>
      <w:r>
        <w:tab/>
      </w:r>
      <w:r w:rsidR="00AB7560" w:rsidRPr="00311933">
        <w:t xml:space="preserve">On </w:t>
      </w:r>
      <w:r w:rsidR="00390938" w:rsidRPr="00311933">
        <w:t>November 17</w:t>
      </w:r>
      <w:r w:rsidR="00AB7560" w:rsidRPr="00311933">
        <w:t>,</w:t>
      </w:r>
      <w:r w:rsidR="00790EBE" w:rsidRPr="00311933">
        <w:t xml:space="preserve"> 202</w:t>
      </w:r>
      <w:r w:rsidR="00390938" w:rsidRPr="00311933">
        <w:t>0</w:t>
      </w:r>
      <w:r w:rsidR="00790EBE" w:rsidRPr="00311933">
        <w:t>,</w:t>
      </w:r>
      <w:r w:rsidR="00AB7560" w:rsidRPr="00311933">
        <w:t xml:space="preserve"> </w:t>
      </w:r>
      <w:r w:rsidR="00390938" w:rsidRPr="00311933">
        <w:t xml:space="preserve">JLM 717 Kaufman LP </w:t>
      </w:r>
      <w:r w:rsidR="004E6D64" w:rsidRPr="00311933">
        <w:t xml:space="preserve">(Kaufman LP) </w:t>
      </w:r>
      <w:r w:rsidR="00A4422C" w:rsidRPr="00311933">
        <w:t xml:space="preserve">filed a petition </w:t>
      </w:r>
      <w:r w:rsidR="00B11382">
        <w:t>with the Public Utility Commission of Texas (Commission) requesting</w:t>
      </w:r>
      <w:r w:rsidR="00A4422C" w:rsidRPr="00311933">
        <w:t xml:space="preserve"> </w:t>
      </w:r>
      <w:r w:rsidR="00B11382">
        <w:t xml:space="preserve">the </w:t>
      </w:r>
      <w:r w:rsidR="00A4422C" w:rsidRPr="00311933">
        <w:t xml:space="preserve">expedited release </w:t>
      </w:r>
      <w:r w:rsidR="00A4422C" w:rsidRPr="00311933">
        <w:rPr>
          <w:szCs w:val="24"/>
        </w:rPr>
        <w:t>of</w:t>
      </w:r>
      <w:r w:rsidR="00FC3CDD" w:rsidRPr="00311933">
        <w:rPr>
          <w:szCs w:val="24"/>
        </w:rPr>
        <w:t xml:space="preserve"> </w:t>
      </w:r>
      <w:r w:rsidR="00B11382">
        <w:rPr>
          <w:szCs w:val="24"/>
        </w:rPr>
        <w:t xml:space="preserve">approximately 44.9 acres of land from the boundaries of the City of Crandall’s water certificate of convenience and necessity (CCN) number 11295 in </w:t>
      </w:r>
      <w:r w:rsidR="008C0819">
        <w:rPr>
          <w:szCs w:val="24"/>
        </w:rPr>
        <w:t>Kaufman</w:t>
      </w:r>
      <w:r w:rsidR="00B11382">
        <w:rPr>
          <w:szCs w:val="24"/>
        </w:rPr>
        <w:t xml:space="preserve"> County. Kaufman LP asserts that the land is at least 25 contiguous acres, is not receiving water service, and is located in Kaufman County, which is a qualifying county under 16 Texas Administrative Code (TAC) </w:t>
      </w:r>
      <w:r w:rsidR="00B11382" w:rsidRPr="00B11382">
        <w:rPr>
          <w:szCs w:val="24"/>
        </w:rPr>
        <w:t>§</w:t>
      </w:r>
      <w:r w:rsidR="00B11382">
        <w:rPr>
          <w:szCs w:val="24"/>
        </w:rPr>
        <w:t xml:space="preserve"> 24.245(h)(1)-(2). </w:t>
      </w:r>
      <w:r w:rsidR="00F16828">
        <w:rPr>
          <w:rFonts w:eastAsiaTheme="minorHAnsi"/>
        </w:rPr>
        <w:t>Kaufman</w:t>
      </w:r>
      <w:r w:rsidR="00FC3CDD">
        <w:rPr>
          <w:rFonts w:eastAsiaTheme="minorHAnsi"/>
        </w:rPr>
        <w:t> </w:t>
      </w:r>
      <w:r w:rsidR="00F16828">
        <w:rPr>
          <w:rFonts w:eastAsiaTheme="minorHAnsi"/>
        </w:rPr>
        <w:t xml:space="preserve">LP filed supplemental information on </w:t>
      </w:r>
      <w:r w:rsidR="00EC6F0D">
        <w:rPr>
          <w:rFonts w:eastAsiaTheme="minorHAnsi"/>
        </w:rPr>
        <w:t>February 3, 2021, March 4, 2021, March 5, 2021, and March 24, 2021.</w:t>
      </w:r>
    </w:p>
    <w:p w14:paraId="2A5D4FF4" w14:textId="7D89CBAB" w:rsidR="00C025F9" w:rsidRDefault="00AB7560" w:rsidP="00A4422C">
      <w:pPr>
        <w:spacing w:line="360" w:lineRule="auto"/>
      </w:pPr>
      <w:r>
        <w:tab/>
      </w:r>
      <w:r w:rsidR="00B06804">
        <w:t xml:space="preserve">On </w:t>
      </w:r>
      <w:r w:rsidR="00EC6F0D">
        <w:t>March 12</w:t>
      </w:r>
      <w:r w:rsidR="00252F1B">
        <w:t>, 202</w:t>
      </w:r>
      <w:r w:rsidR="003D35E9">
        <w:t>1</w:t>
      </w:r>
      <w:r w:rsidR="00B06804">
        <w:t xml:space="preserve">, </w:t>
      </w:r>
      <w:r w:rsidR="00EC6F0D">
        <w:t>the administrative law judge</w:t>
      </w:r>
      <w:r w:rsidR="008D5578">
        <w:t xml:space="preserve"> (ALJ)</w:t>
      </w:r>
      <w:r w:rsidR="00EC6F0D">
        <w:t xml:space="preserve"> filed Order No. 6, requiring</w:t>
      </w:r>
      <w:r w:rsidR="007C32AF">
        <w:t xml:space="preserve"> </w:t>
      </w:r>
      <w:r w:rsidR="00B11382">
        <w:rPr>
          <w:bCs/>
          <w:szCs w:val="24"/>
        </w:rPr>
        <w:t>Commission Staff</w:t>
      </w:r>
      <w:r w:rsidR="00B06804">
        <w:t xml:space="preserve"> </w:t>
      </w:r>
      <w:r w:rsidR="007C32AF">
        <w:t>(</w:t>
      </w:r>
      <w:r>
        <w:t>Staff</w:t>
      </w:r>
      <w:r w:rsidR="007C32AF">
        <w:t>)</w:t>
      </w:r>
      <w:r>
        <w:t xml:space="preserve"> to file a </w:t>
      </w:r>
      <w:r w:rsidR="00EC6F0D">
        <w:t xml:space="preserve">supplemental </w:t>
      </w:r>
      <w:r>
        <w:t xml:space="preserve">recommendation on </w:t>
      </w:r>
      <w:r w:rsidR="00B11382">
        <w:t xml:space="preserve">the </w:t>
      </w:r>
      <w:r>
        <w:t>administrative completeness</w:t>
      </w:r>
      <w:r w:rsidR="00B11382">
        <w:t xml:space="preserve"> of the petition</w:t>
      </w:r>
      <w:r>
        <w:t xml:space="preserve"> </w:t>
      </w:r>
      <w:r w:rsidR="00737992">
        <w:t xml:space="preserve">and </w:t>
      </w:r>
      <w:r w:rsidR="00EC6F0D">
        <w:t>to propose a procedural schedule</w:t>
      </w:r>
      <w:r w:rsidR="00B11382">
        <w:t xml:space="preserve"> for further processing</w:t>
      </w:r>
      <w:r w:rsidR="00EC6F0D">
        <w:t xml:space="preserve"> by May 12, 2021</w:t>
      </w:r>
      <w:r w:rsidR="00B06804">
        <w:t xml:space="preserve">. </w:t>
      </w:r>
      <w:r>
        <w:t>Therefore, this pleading is timely filed</w:t>
      </w:r>
      <w:r w:rsidR="00C025F9">
        <w:t>.</w:t>
      </w:r>
    </w:p>
    <w:p w14:paraId="58D10C18" w14:textId="77777777" w:rsidR="00852598" w:rsidRDefault="00852598" w:rsidP="00BC160B"/>
    <w:p w14:paraId="66C9E75B" w14:textId="7B54F939" w:rsidR="00C025F9" w:rsidRPr="00311933" w:rsidRDefault="00E57BC8" w:rsidP="00252F1B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 w:rsidRPr="00311933">
        <w:rPr>
          <w:b/>
        </w:rPr>
        <w:t>ADMINISTRATIVE COMPLETENESS</w:t>
      </w:r>
    </w:p>
    <w:p w14:paraId="1013DF5D" w14:textId="60AA7645" w:rsidR="004E6D64" w:rsidRDefault="00311933" w:rsidP="00311933">
      <w:pPr>
        <w:spacing w:line="360" w:lineRule="auto"/>
        <w:ind w:firstLine="720"/>
      </w:pPr>
      <w:r w:rsidRPr="00311933">
        <w:t xml:space="preserve">Staff has reviewed the petition and supplemental information and, as detailed in the attached memorandum from </w:t>
      </w:r>
      <w:r>
        <w:t>Pai Liu</w:t>
      </w:r>
      <w:r w:rsidRPr="00311933">
        <w:t xml:space="preserve">, Infrastructure Division, recommends that </w:t>
      </w:r>
      <w:r w:rsidR="00B11382">
        <w:t>the petition</w:t>
      </w:r>
      <w:r w:rsidRPr="00311933">
        <w:t xml:space="preserve"> be found administratively complete</w:t>
      </w:r>
      <w:r w:rsidR="00B11382">
        <w:t xml:space="preserve"> as supplemented.</w:t>
      </w:r>
    </w:p>
    <w:p w14:paraId="33BF55B9" w14:textId="77777777" w:rsidR="00311933" w:rsidRDefault="00311933" w:rsidP="00311933">
      <w:pPr>
        <w:spacing w:line="360" w:lineRule="auto"/>
        <w:ind w:firstLine="720"/>
      </w:pPr>
    </w:p>
    <w:p w14:paraId="5C316E86" w14:textId="5B97B215" w:rsidR="00311933" w:rsidRPr="00311933" w:rsidRDefault="00311933" w:rsidP="00311933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Notice Sufficiency</w:t>
      </w:r>
    </w:p>
    <w:p w14:paraId="5DAE032E" w14:textId="7A7EEC03" w:rsidR="00311933" w:rsidRDefault="00311933" w:rsidP="00311933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>
        <w:t xml:space="preserve">Under </w:t>
      </w:r>
      <w:r>
        <w:rPr>
          <w:szCs w:val="24"/>
        </w:rPr>
        <w:t xml:space="preserve">16 TAC § </w:t>
      </w:r>
      <w:r w:rsidRPr="00D619D6">
        <w:t>24.245(h)(3)(F)</w:t>
      </w:r>
      <w:r w:rsidRPr="00D619D6">
        <w:rPr>
          <w:szCs w:val="24"/>
        </w:rPr>
        <w:t>,</w:t>
      </w:r>
      <w:r>
        <w:t xml:space="preserve"> </w:t>
      </w:r>
      <w:r w:rsidR="00B11382">
        <w:t>a</w:t>
      </w:r>
      <w:r>
        <w:t xml:space="preserve"> landowner </w:t>
      </w:r>
      <w:r w:rsidR="00B11382">
        <w:t>petitioning for expedited release is required to</w:t>
      </w:r>
      <w:r>
        <w:t xml:space="preserve"> provide proof that a copy of </w:t>
      </w:r>
      <w:r w:rsidR="00B11382">
        <w:t xml:space="preserve">the petition </w:t>
      </w:r>
      <w:r>
        <w:t xml:space="preserve">has been mailed to the current CCN holder via certified mail on the day that the landowner submits the petition </w:t>
      </w:r>
      <w:r w:rsidR="00B11382">
        <w:t>to</w:t>
      </w:r>
      <w:r>
        <w:t xml:space="preserve"> the Commission.</w:t>
      </w:r>
    </w:p>
    <w:p w14:paraId="77BCE2BC" w14:textId="2867F4FF" w:rsidR="00311933" w:rsidRDefault="00311933" w:rsidP="00311933">
      <w:pPr>
        <w:spacing w:line="360" w:lineRule="auto"/>
        <w:ind w:firstLine="810"/>
      </w:pPr>
      <w:r>
        <w:lastRenderedPageBreak/>
        <w:t>Kaufman LP</w:t>
      </w:r>
      <w:r w:rsidR="00B11382">
        <w:t>’s petition</w:t>
      </w:r>
      <w:r>
        <w:t xml:space="preserve"> states that </w:t>
      </w:r>
      <w:r w:rsidR="00B11382">
        <w:t>Kaufman LP</w:t>
      </w:r>
      <w:r>
        <w:t xml:space="preserve"> mailed a copy of its petition to the C</w:t>
      </w:r>
      <w:r w:rsidR="00B11382">
        <w:t xml:space="preserve">ity of Crandall </w:t>
      </w:r>
      <w:r>
        <w:t xml:space="preserve">by certified mail on the day the petition was filed with the Commission. </w:t>
      </w:r>
      <w:r w:rsidR="008D5578">
        <w:t>Kaufman LP</w:t>
      </w:r>
      <w:r w:rsidR="00B11382">
        <w:t>’s petition</w:t>
      </w:r>
      <w:r w:rsidR="008D5578">
        <w:t xml:space="preserve"> also include</w:t>
      </w:r>
      <w:r w:rsidR="00B11382">
        <w:t>s</w:t>
      </w:r>
      <w:r w:rsidR="008D5578">
        <w:t xml:space="preserve"> an affidavit attesting to </w:t>
      </w:r>
      <w:r w:rsidR="00B11382">
        <w:t>the</w:t>
      </w:r>
      <w:r w:rsidR="008D5578">
        <w:t xml:space="preserve"> provision of notice</w:t>
      </w:r>
      <w:r w:rsidR="00B11382">
        <w:t xml:space="preserve"> as described above.</w:t>
      </w:r>
      <w:r w:rsidR="008D5578">
        <w:t xml:space="preserve"> </w:t>
      </w:r>
      <w:r w:rsidR="00693BBC">
        <w:t>Therefore</w:t>
      </w:r>
      <w:r>
        <w:t xml:space="preserve">, </w:t>
      </w:r>
      <w:r w:rsidRPr="000E0688">
        <w:t xml:space="preserve">Staff recommends that </w:t>
      </w:r>
      <w:r w:rsidR="00693BBC">
        <w:t xml:space="preserve">Kaufman LP has satisfied all applicable notice requirements and that notice be found sufficient.  </w:t>
      </w:r>
    </w:p>
    <w:p w14:paraId="00481B87" w14:textId="77777777" w:rsidR="00311933" w:rsidRDefault="00311933" w:rsidP="00311933">
      <w:pPr>
        <w:spacing w:line="360" w:lineRule="auto"/>
        <w:ind w:firstLine="720"/>
        <w:rPr>
          <w:b/>
        </w:rPr>
      </w:pPr>
    </w:p>
    <w:p w14:paraId="7A1849F5" w14:textId="77777777" w:rsidR="008D5578" w:rsidRDefault="008D5578" w:rsidP="008D5578">
      <w:pPr>
        <w:pStyle w:val="ListParagraph"/>
        <w:keepNext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PROPOSED PROCEDURAL SCHEDULE</w:t>
      </w:r>
    </w:p>
    <w:p w14:paraId="10DA3325" w14:textId="5F9A9F6C" w:rsidR="008D5578" w:rsidRDefault="008D5578" w:rsidP="008D5578">
      <w:pPr>
        <w:spacing w:line="360" w:lineRule="auto"/>
        <w:ind w:firstLine="720"/>
        <w:rPr>
          <w:szCs w:val="24"/>
        </w:rPr>
      </w:pPr>
      <w:r>
        <w:rPr>
          <w:sz w:val="23"/>
          <w:szCs w:val="23"/>
        </w:rPr>
        <w:t>In accordance with Staff’s administrative completeness recommendation, Staff proposes that the belo</w:t>
      </w:r>
      <w:r w:rsidR="00693BBC">
        <w:rPr>
          <w:sz w:val="23"/>
          <w:szCs w:val="23"/>
        </w:rPr>
        <w:t>w-proposed procedural schedule be adopted</w:t>
      </w:r>
      <w:r>
        <w:rPr>
          <w:sz w:val="23"/>
          <w:szCs w:val="23"/>
        </w:rPr>
        <w:t xml:space="preserve">. Under 16 TAC § 24.245(h)(7), </w:t>
      </w:r>
      <w:r w:rsidR="00693BBC">
        <w:rPr>
          <w:sz w:val="23"/>
          <w:szCs w:val="23"/>
        </w:rPr>
        <w:t>the Commission is required to render a decision on the petition no later than 6</w:t>
      </w:r>
      <w:r>
        <w:rPr>
          <w:sz w:val="23"/>
          <w:szCs w:val="23"/>
        </w:rPr>
        <w:t xml:space="preserve">0 days </w:t>
      </w:r>
      <w:r w:rsidR="00693BBC">
        <w:rPr>
          <w:sz w:val="23"/>
          <w:szCs w:val="23"/>
        </w:rPr>
        <w:t xml:space="preserve">after the presiding officer determines that the application is administratively complete. </w:t>
      </w:r>
      <w:r>
        <w:rPr>
          <w:sz w:val="23"/>
          <w:szCs w:val="23"/>
        </w:rPr>
        <w:t>Therefore, Staff proposes the following procedural schedule:</w:t>
      </w: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5"/>
        <w:gridCol w:w="4695"/>
      </w:tblGrid>
      <w:tr w:rsidR="008D5578" w:rsidRPr="008E30E4" w14:paraId="12A3BBE3" w14:textId="77777777" w:rsidTr="00693BBC">
        <w:trPr>
          <w:trHeight w:val="170"/>
        </w:trPr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8BEBA" w14:textId="77777777" w:rsidR="008D5578" w:rsidRPr="00EC08F3" w:rsidRDefault="008D5578" w:rsidP="00693BBC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4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E9A676" w14:textId="77777777" w:rsidR="008D5578" w:rsidRPr="00EC08F3" w:rsidRDefault="008D5578" w:rsidP="00693BBC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Date</w:t>
            </w:r>
          </w:p>
        </w:tc>
      </w:tr>
      <w:tr w:rsidR="008D5578" w:rsidRPr="008E30E4" w14:paraId="0994AC8C" w14:textId="77777777" w:rsidTr="008D5578">
        <w:trPr>
          <w:trHeight w:val="440"/>
        </w:trPr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B9DBA" w14:textId="4103BF32" w:rsidR="008D5578" w:rsidRPr="006912D5" w:rsidRDefault="008D5578" w:rsidP="00693BBC">
            <w:pPr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>Deadline for</w:t>
            </w:r>
            <w:r>
              <w:t xml:space="preserve"> </w:t>
            </w:r>
            <w:r w:rsidRPr="006912D5">
              <w:rPr>
                <w:rFonts w:eastAsia="Calibri"/>
                <w:szCs w:val="24"/>
              </w:rPr>
              <w:t>response</w:t>
            </w:r>
            <w:r>
              <w:rPr>
                <w:rFonts w:eastAsia="Calibri"/>
                <w:szCs w:val="24"/>
              </w:rPr>
              <w:t>s</w:t>
            </w:r>
            <w:r w:rsidRPr="006912D5">
              <w:rPr>
                <w:rFonts w:eastAsia="Calibri"/>
                <w:szCs w:val="24"/>
              </w:rPr>
              <w:t xml:space="preserve"> to the administratively complete </w:t>
            </w:r>
            <w:r w:rsidR="006870D0">
              <w:rPr>
                <w:rFonts w:eastAsia="Calibri"/>
                <w:szCs w:val="24"/>
              </w:rPr>
              <w:t>p</w:t>
            </w:r>
            <w:r w:rsidRPr="006912D5">
              <w:rPr>
                <w:rFonts w:eastAsia="Calibri"/>
                <w:szCs w:val="24"/>
              </w:rPr>
              <w:t>etition</w:t>
            </w:r>
          </w:p>
        </w:tc>
        <w:tc>
          <w:tcPr>
            <w:tcW w:w="4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EAD21" w14:textId="10E9B4EE" w:rsidR="008D5578" w:rsidRPr="006912D5" w:rsidRDefault="008D5578" w:rsidP="00693BBC">
            <w:pPr>
              <w:contextualSpacing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June 2, 2021</w:t>
            </w:r>
          </w:p>
        </w:tc>
      </w:tr>
      <w:tr w:rsidR="008D5578" w:rsidRPr="008E30E4" w14:paraId="21D72C69" w14:textId="77777777" w:rsidTr="008D5578">
        <w:trPr>
          <w:trHeight w:val="351"/>
        </w:trPr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C3D85" w14:textId="006D5B2D" w:rsidR="008D5578" w:rsidRPr="006912D5" w:rsidRDefault="008D5578" w:rsidP="00693BBC">
            <w:pPr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>Deadline for</w:t>
            </w:r>
            <w:r>
              <w:rPr>
                <w:rFonts w:eastAsia="Calibri"/>
                <w:szCs w:val="24"/>
              </w:rPr>
              <w:t xml:space="preserve"> </w:t>
            </w:r>
            <w:r w:rsidRPr="006912D5">
              <w:rPr>
                <w:rFonts w:eastAsia="Calibri"/>
                <w:szCs w:val="24"/>
              </w:rPr>
              <w:t xml:space="preserve">Staff’s recommendation on final disposition </w:t>
            </w:r>
          </w:p>
        </w:tc>
        <w:tc>
          <w:tcPr>
            <w:tcW w:w="4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0D5CF" w14:textId="173A8A28" w:rsidR="008D5578" w:rsidRPr="006912D5" w:rsidRDefault="008D5578" w:rsidP="00693BBC">
            <w:pPr>
              <w:contextualSpacing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June 16, 2021</w:t>
            </w:r>
          </w:p>
        </w:tc>
      </w:tr>
      <w:tr w:rsidR="008D5578" w:rsidRPr="008E30E4" w14:paraId="098D36AD" w14:textId="77777777" w:rsidTr="008D5578">
        <w:trPr>
          <w:trHeight w:val="540"/>
        </w:trPr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F7330" w14:textId="114873EB" w:rsidR="008D5578" w:rsidRPr="004136A6" w:rsidRDefault="008D5578" w:rsidP="00693BBC">
            <w:pPr>
              <w:jc w:val="left"/>
              <w:rPr>
                <w:rFonts w:eastAsiaTheme="minorHAns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</w:t>
            </w:r>
            <w:r>
              <w:rPr>
                <w:rFonts w:eastAsia="Calibri"/>
                <w:szCs w:val="24"/>
              </w:rPr>
              <w:t>Kaufman LP</w:t>
            </w:r>
            <w:r w:rsidRPr="006912D5">
              <w:rPr>
                <w:rFonts w:eastAsia="Calibri"/>
                <w:szCs w:val="24"/>
              </w:rPr>
              <w:t xml:space="preserve"> to file a reply </w:t>
            </w:r>
            <w:r>
              <w:rPr>
                <w:rFonts w:eastAsia="Calibri"/>
                <w:szCs w:val="24"/>
              </w:rPr>
              <w:t xml:space="preserve">to both Crandall’s response and </w:t>
            </w:r>
            <w:r w:rsidRPr="006912D5">
              <w:rPr>
                <w:rFonts w:eastAsia="Calibri"/>
                <w:szCs w:val="24"/>
              </w:rPr>
              <w:t>Staff’s recommendation on final disposition</w:t>
            </w:r>
            <w:r>
              <w:rPr>
                <w:rStyle w:val="FootnoteReference"/>
              </w:rPr>
              <w:footnoteReference w:id="1"/>
            </w:r>
            <w:r>
              <w:rPr>
                <w:rFonts w:eastAsiaTheme="minorHAnsi"/>
                <w:szCs w:val="24"/>
              </w:rPr>
              <w:t xml:space="preserve"> </w:t>
            </w:r>
          </w:p>
        </w:tc>
        <w:tc>
          <w:tcPr>
            <w:tcW w:w="4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2D75E" w14:textId="4E9C60FA" w:rsidR="008D5578" w:rsidRPr="006912D5" w:rsidRDefault="008D5578" w:rsidP="00693BBC">
            <w:pPr>
              <w:contextualSpacing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June 23, 2021</w:t>
            </w:r>
          </w:p>
        </w:tc>
      </w:tr>
    </w:tbl>
    <w:p w14:paraId="44BB5645" w14:textId="77777777" w:rsidR="008D5578" w:rsidRDefault="008D5578" w:rsidP="00390587">
      <w:pPr>
        <w:pStyle w:val="ListParagraph"/>
        <w:spacing w:line="360" w:lineRule="auto"/>
        <w:ind w:hanging="720"/>
        <w:rPr>
          <w:b/>
        </w:rPr>
      </w:pPr>
    </w:p>
    <w:p w14:paraId="29A2E59F" w14:textId="5D9F5637" w:rsidR="00A4422C" w:rsidRDefault="00A4422C" w:rsidP="008D5578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14:paraId="6B31390A" w14:textId="50A7F163" w:rsidR="001360CC" w:rsidRDefault="00390587" w:rsidP="00390587">
      <w:pPr>
        <w:spacing w:line="360" w:lineRule="auto"/>
        <w:ind w:firstLine="720"/>
      </w:pPr>
      <w:r>
        <w:t>Staff recommends that Kaufman LP's petition be found administratively complete</w:t>
      </w:r>
      <w:r w:rsidR="00693BBC">
        <w:t xml:space="preserve"> as supplemented</w:t>
      </w:r>
      <w:r>
        <w:t xml:space="preserve">, that notice be found sufficient, and that the </w:t>
      </w:r>
      <w:r w:rsidR="00693BBC">
        <w:t>above-</w:t>
      </w:r>
      <w:r>
        <w:t>proposed procedural schedule be adopted.</w:t>
      </w:r>
      <w:r w:rsidR="00693BBC">
        <w:t xml:space="preserve"> Staff respectfully requests that an order be issued consistent with the foregoing recommendations.</w:t>
      </w:r>
    </w:p>
    <w:p w14:paraId="292FA2EF" w14:textId="77777777" w:rsidR="001360CC" w:rsidRDefault="001360CC">
      <w:pPr>
        <w:jc w:val="left"/>
      </w:pPr>
      <w:r>
        <w:br w:type="page"/>
      </w:r>
    </w:p>
    <w:p w14:paraId="7A127370" w14:textId="4AFF91A6" w:rsidR="00453823" w:rsidRDefault="009D056C" w:rsidP="00737992">
      <w:pPr>
        <w:pStyle w:val="Normaldouble"/>
        <w:spacing w:line="240" w:lineRule="auto"/>
      </w:pPr>
      <w:r>
        <w:lastRenderedPageBreak/>
        <w:t>Dated</w:t>
      </w:r>
      <w:r w:rsidR="00453823">
        <w:t xml:space="preserve">: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0E7484">
        <w:rPr>
          <w:noProof/>
        </w:rPr>
        <w:t>May 12, 2021</w:t>
      </w:r>
      <w:r w:rsidR="001028D5">
        <w:fldChar w:fldCharType="end"/>
      </w:r>
    </w:p>
    <w:p w14:paraId="5BE5E9D2" w14:textId="77777777" w:rsidR="00737992" w:rsidRDefault="00737992" w:rsidP="00737992">
      <w:pPr>
        <w:pStyle w:val="Normaldouble"/>
        <w:spacing w:line="240" w:lineRule="auto"/>
      </w:pPr>
    </w:p>
    <w:p w14:paraId="21C6D599" w14:textId="29949A89" w:rsidR="002A360E" w:rsidRDefault="002A360E" w:rsidP="00653751">
      <w:pPr>
        <w:pStyle w:val="Normaldouble"/>
        <w:ind w:left="4320"/>
      </w:pPr>
      <w:r>
        <w:t>Respectfully Submitted,</w:t>
      </w:r>
    </w:p>
    <w:p w14:paraId="63FD1EE7" w14:textId="77777777" w:rsidR="00FB7C03" w:rsidRPr="00F95914" w:rsidRDefault="00FB7C03" w:rsidP="00653751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0977956" w14:textId="77777777" w:rsidR="00FB7C03" w:rsidRDefault="00FB7C03" w:rsidP="00653751">
      <w:pPr>
        <w:pStyle w:val="Normaldouble"/>
        <w:spacing w:line="240" w:lineRule="auto"/>
        <w:ind w:left="4320"/>
      </w:pPr>
    </w:p>
    <w:p w14:paraId="5AD9FD64" w14:textId="77777777" w:rsidR="008E2DED" w:rsidRDefault="008E2DED" w:rsidP="008E2DED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77DACE00" w14:textId="77777777" w:rsidR="008E2DED" w:rsidRDefault="008E2DED" w:rsidP="008E2DE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 xml:space="preserve">Division Director </w:t>
      </w:r>
    </w:p>
    <w:p w14:paraId="201DCCB0" w14:textId="77777777" w:rsidR="008E2DED" w:rsidRDefault="008E2DED" w:rsidP="008E2DED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szCs w:val="24"/>
        </w:rPr>
      </w:pPr>
    </w:p>
    <w:p w14:paraId="0F6F3BA7" w14:textId="77777777" w:rsidR="004E6D64" w:rsidRDefault="004E6D64" w:rsidP="004E6D64">
      <w:pPr>
        <w:keepNext/>
        <w:ind w:left="4320"/>
        <w:rPr>
          <w:szCs w:val="24"/>
        </w:rPr>
      </w:pPr>
      <w:bookmarkStart w:id="0" w:name="_Hlk41640315"/>
      <w:r>
        <w:rPr>
          <w:szCs w:val="24"/>
        </w:rPr>
        <w:t>Rashmin J. Asher</w:t>
      </w:r>
      <w:bookmarkEnd w:id="0"/>
      <w:r>
        <w:rPr>
          <w:szCs w:val="24"/>
        </w:rPr>
        <w:t xml:space="preserve"> </w:t>
      </w:r>
    </w:p>
    <w:p w14:paraId="39503F06" w14:textId="77777777" w:rsidR="004E6D64" w:rsidRDefault="004E6D64" w:rsidP="004E6D64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568E9C59" w14:textId="69CC202A" w:rsidR="004E6D64" w:rsidRDefault="004E6D64" w:rsidP="003F1A9C">
      <w:pPr>
        <w:rPr>
          <w:szCs w:val="24"/>
        </w:rPr>
      </w:pPr>
    </w:p>
    <w:p w14:paraId="56FAD7AE" w14:textId="77777777" w:rsidR="008C5269" w:rsidRDefault="008C5269" w:rsidP="003F1A9C">
      <w:pPr>
        <w:rPr>
          <w:szCs w:val="24"/>
        </w:rPr>
      </w:pPr>
    </w:p>
    <w:p w14:paraId="2CF5B05D" w14:textId="01450753" w:rsidR="003F1A9C" w:rsidRPr="00727997" w:rsidRDefault="003F1A9C" w:rsidP="003F1A9C">
      <w:pPr>
        <w:rPr>
          <w:szCs w:val="24"/>
        </w:rPr>
      </w:pPr>
      <w:r w:rsidRPr="00727997">
        <w:rPr>
          <w:szCs w:val="24"/>
        </w:rPr>
        <w:tab/>
      </w:r>
      <w:r w:rsidRPr="00727997">
        <w:rPr>
          <w:szCs w:val="24"/>
        </w:rPr>
        <w:tab/>
      </w:r>
      <w:r w:rsidRPr="00727997">
        <w:rPr>
          <w:szCs w:val="24"/>
        </w:rPr>
        <w:tab/>
      </w:r>
      <w:r w:rsidRPr="00727997">
        <w:rPr>
          <w:szCs w:val="24"/>
        </w:rPr>
        <w:tab/>
      </w:r>
      <w:r w:rsidRPr="00727997">
        <w:rPr>
          <w:szCs w:val="24"/>
        </w:rPr>
        <w:tab/>
      </w:r>
      <w:r w:rsidRPr="00727997">
        <w:rPr>
          <w:szCs w:val="24"/>
        </w:rPr>
        <w:tab/>
      </w:r>
      <w:r w:rsidR="00693BBC">
        <w:rPr>
          <w:szCs w:val="24"/>
          <w:u w:val="single"/>
        </w:rPr>
        <w:t>/s/Courtney Dean</w:t>
      </w:r>
      <w:r w:rsidRPr="00727997">
        <w:rPr>
          <w:szCs w:val="24"/>
        </w:rPr>
        <w:t>______________</w:t>
      </w:r>
    </w:p>
    <w:p w14:paraId="687BA17F" w14:textId="77777777" w:rsidR="003F1A9C" w:rsidRPr="00727997" w:rsidRDefault="003F1A9C" w:rsidP="003F1A9C">
      <w:r w:rsidRPr="00727997">
        <w:rPr>
          <w:szCs w:val="24"/>
        </w:rPr>
        <w:tab/>
      </w:r>
      <w:r w:rsidRPr="00727997">
        <w:rPr>
          <w:szCs w:val="24"/>
        </w:rPr>
        <w:tab/>
      </w:r>
      <w:r w:rsidRPr="00727997">
        <w:rPr>
          <w:szCs w:val="24"/>
        </w:rPr>
        <w:tab/>
      </w:r>
      <w:r w:rsidRPr="00727997">
        <w:rPr>
          <w:szCs w:val="24"/>
        </w:rPr>
        <w:tab/>
      </w:r>
      <w:r w:rsidRPr="00727997">
        <w:rPr>
          <w:szCs w:val="24"/>
        </w:rPr>
        <w:tab/>
      </w:r>
      <w:r w:rsidRPr="00727997">
        <w:rPr>
          <w:szCs w:val="24"/>
        </w:rPr>
        <w:tab/>
        <w:t>Courtney N. Dean</w:t>
      </w:r>
    </w:p>
    <w:p w14:paraId="69EF6A70" w14:textId="77777777" w:rsidR="003F1A9C" w:rsidRPr="00727997" w:rsidRDefault="003F1A9C" w:rsidP="003F1A9C">
      <w:r w:rsidRPr="00727997">
        <w:tab/>
      </w:r>
      <w:r w:rsidRPr="00727997">
        <w:tab/>
      </w:r>
      <w:r w:rsidRPr="00727997">
        <w:tab/>
      </w:r>
      <w:r w:rsidRPr="00727997">
        <w:tab/>
      </w:r>
      <w:r w:rsidRPr="00727997">
        <w:tab/>
      </w:r>
      <w:r w:rsidRPr="00727997">
        <w:tab/>
        <w:t>State Bar No. 24116269</w:t>
      </w:r>
    </w:p>
    <w:p w14:paraId="20D33AB5" w14:textId="77777777" w:rsidR="003F1A9C" w:rsidRPr="00727997" w:rsidRDefault="003F1A9C" w:rsidP="003F1A9C">
      <w:r w:rsidRPr="00727997">
        <w:tab/>
      </w:r>
      <w:r w:rsidRPr="00727997">
        <w:tab/>
      </w:r>
      <w:r w:rsidRPr="00727997">
        <w:tab/>
      </w:r>
      <w:r w:rsidRPr="00727997">
        <w:tab/>
      </w:r>
      <w:r w:rsidRPr="00727997">
        <w:tab/>
      </w:r>
      <w:r w:rsidRPr="00727997">
        <w:tab/>
        <w:t>1701 N. Congress Avenue</w:t>
      </w:r>
    </w:p>
    <w:p w14:paraId="627FFA6F" w14:textId="77777777" w:rsidR="003F1A9C" w:rsidRPr="00727997" w:rsidRDefault="003F1A9C" w:rsidP="003F1A9C">
      <w:r w:rsidRPr="00727997">
        <w:tab/>
      </w:r>
      <w:r w:rsidRPr="00727997">
        <w:tab/>
      </w:r>
      <w:r w:rsidRPr="00727997">
        <w:tab/>
      </w:r>
      <w:r w:rsidRPr="00727997">
        <w:tab/>
      </w:r>
      <w:r w:rsidRPr="00727997">
        <w:tab/>
      </w:r>
      <w:r w:rsidRPr="00727997">
        <w:tab/>
        <w:t>P.O. Box 13326</w:t>
      </w:r>
    </w:p>
    <w:p w14:paraId="62B75581" w14:textId="77777777" w:rsidR="003F1A9C" w:rsidRPr="00727997" w:rsidRDefault="003F1A9C" w:rsidP="003F1A9C">
      <w:r w:rsidRPr="00727997">
        <w:tab/>
      </w:r>
      <w:r w:rsidRPr="00727997">
        <w:tab/>
      </w:r>
      <w:r w:rsidRPr="00727997">
        <w:tab/>
      </w:r>
      <w:r w:rsidRPr="00727997">
        <w:tab/>
      </w:r>
      <w:r w:rsidRPr="00727997">
        <w:tab/>
      </w:r>
      <w:r w:rsidRPr="00727997">
        <w:tab/>
        <w:t>Austin, Texas 78711-3326</w:t>
      </w:r>
    </w:p>
    <w:p w14:paraId="2E582642" w14:textId="77777777" w:rsidR="003F1A9C" w:rsidRPr="00727997" w:rsidRDefault="003F1A9C" w:rsidP="003F1A9C">
      <w:r w:rsidRPr="00727997">
        <w:tab/>
      </w:r>
      <w:r w:rsidRPr="00727997">
        <w:tab/>
      </w:r>
      <w:r w:rsidRPr="00727997">
        <w:tab/>
      </w:r>
      <w:r w:rsidRPr="00727997">
        <w:tab/>
      </w:r>
      <w:r w:rsidRPr="00727997">
        <w:tab/>
      </w:r>
      <w:r w:rsidRPr="00727997">
        <w:tab/>
        <w:t>(512) 936-7235</w:t>
      </w:r>
    </w:p>
    <w:p w14:paraId="06C07724" w14:textId="77777777" w:rsidR="003F1A9C" w:rsidRPr="00727997" w:rsidRDefault="003F1A9C" w:rsidP="003F1A9C">
      <w:r w:rsidRPr="00727997">
        <w:tab/>
      </w:r>
      <w:r w:rsidRPr="00727997">
        <w:tab/>
      </w:r>
      <w:r w:rsidRPr="00727997">
        <w:tab/>
      </w:r>
      <w:r w:rsidRPr="00727997">
        <w:tab/>
      </w:r>
      <w:r w:rsidRPr="00727997">
        <w:tab/>
      </w:r>
      <w:r w:rsidRPr="00727997">
        <w:tab/>
        <w:t>(512) 936-7268 (facsimile)</w:t>
      </w:r>
    </w:p>
    <w:p w14:paraId="4502FF50" w14:textId="4F29D25B" w:rsidR="004E6D64" w:rsidRPr="00B642C9" w:rsidRDefault="008C5269" w:rsidP="003F1A9C">
      <w:pPr>
        <w:pStyle w:val="Docketnumber"/>
        <w:jc w:val="both"/>
        <w:rPr>
          <w:b w:val="0"/>
          <w:bCs/>
          <w:caps w:val="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F1A9C" w:rsidRPr="003F1A9C">
        <w:rPr>
          <w:sz w:val="24"/>
          <w:szCs w:val="24"/>
        </w:rPr>
        <w:tab/>
      </w:r>
      <w:r w:rsidR="003F1A9C" w:rsidRPr="003F1A9C">
        <w:rPr>
          <w:sz w:val="24"/>
          <w:szCs w:val="24"/>
        </w:rPr>
        <w:tab/>
      </w:r>
      <w:r w:rsidR="003F1A9C" w:rsidRPr="003F1A9C">
        <w:rPr>
          <w:sz w:val="24"/>
          <w:szCs w:val="24"/>
        </w:rPr>
        <w:tab/>
      </w:r>
      <w:r w:rsidR="003F1A9C" w:rsidRPr="00B642C9">
        <w:rPr>
          <w:b w:val="0"/>
          <w:bCs/>
          <w:caps w:val="0"/>
          <w:sz w:val="24"/>
          <w:szCs w:val="24"/>
        </w:rPr>
        <w:t>courtney.dean@puc.texas.gov</w:t>
      </w:r>
    </w:p>
    <w:p w14:paraId="3EB39E8D" w14:textId="33559E89" w:rsidR="008C5269" w:rsidRDefault="008C5269" w:rsidP="003F1A9C">
      <w:pPr>
        <w:pStyle w:val="Docketnumber"/>
        <w:jc w:val="both"/>
        <w:rPr>
          <w:caps w:val="0"/>
          <w:sz w:val="24"/>
          <w:szCs w:val="24"/>
        </w:rPr>
      </w:pPr>
    </w:p>
    <w:p w14:paraId="76AFC030" w14:textId="77777777" w:rsidR="00390587" w:rsidRDefault="00390587" w:rsidP="003F1A9C">
      <w:pPr>
        <w:pStyle w:val="Docketnumber"/>
        <w:jc w:val="both"/>
        <w:rPr>
          <w:caps w:val="0"/>
          <w:sz w:val="24"/>
          <w:szCs w:val="24"/>
        </w:rPr>
      </w:pPr>
    </w:p>
    <w:p w14:paraId="7D2B2727" w14:textId="76F58BD9" w:rsidR="008E2DED" w:rsidRDefault="008E2DED" w:rsidP="008E2DE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390938">
        <w:rPr>
          <w:sz w:val="24"/>
          <w:szCs w:val="24"/>
        </w:rPr>
        <w:t>51531</w:t>
      </w:r>
    </w:p>
    <w:p w14:paraId="7B89F821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7700F8A8" w14:textId="77777777" w:rsidR="008E2DED" w:rsidRDefault="008E2DED" w:rsidP="008E2DED">
      <w:pPr>
        <w:keepNext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7B5029CE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7968A4DC" w14:textId="682B37C6" w:rsidR="008C5269" w:rsidRDefault="008C5269" w:rsidP="008C5269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0B2F7F">
        <w:rPr>
          <w:szCs w:val="24"/>
        </w:rPr>
        <w:fldChar w:fldCharType="begin"/>
      </w:r>
      <w:r w:rsidRPr="000B2F7F">
        <w:rPr>
          <w:szCs w:val="24"/>
        </w:rPr>
        <w:instrText xml:space="preserve"> DATE \@ "MMMM d, yyyy" </w:instrText>
      </w:r>
      <w:r w:rsidRPr="000B2F7F">
        <w:rPr>
          <w:szCs w:val="24"/>
        </w:rPr>
        <w:fldChar w:fldCharType="separate"/>
      </w:r>
      <w:r w:rsidR="000E7484">
        <w:rPr>
          <w:noProof/>
          <w:szCs w:val="24"/>
        </w:rPr>
        <w:t>May 12, 2021</w:t>
      </w:r>
      <w:r w:rsidRPr="000B2F7F">
        <w:rPr>
          <w:szCs w:val="24"/>
        </w:rPr>
        <w:fldChar w:fldCharType="end"/>
      </w:r>
      <w:r>
        <w:rPr>
          <w:szCs w:val="24"/>
        </w:rPr>
        <w:t xml:space="preserve"> </w:t>
      </w:r>
      <w:r w:rsidRPr="00CC4FB8">
        <w:rPr>
          <w:szCs w:val="24"/>
        </w:rPr>
        <w:t>in accordance with the Order Suspending Rules filed in Project No. 50664.</w:t>
      </w:r>
    </w:p>
    <w:p w14:paraId="1613B0F3" w14:textId="53FCC1B1" w:rsidR="008E2DED" w:rsidRDefault="008E2DED" w:rsidP="008C5269">
      <w:pPr>
        <w:keepNext/>
        <w:ind w:left="3600" w:firstLine="720"/>
        <w:rPr>
          <w:szCs w:val="24"/>
        </w:rPr>
      </w:pPr>
    </w:p>
    <w:p w14:paraId="229F91AC" w14:textId="77777777" w:rsidR="008C5269" w:rsidRDefault="008C5269" w:rsidP="008C5269">
      <w:pPr>
        <w:keepNext/>
        <w:ind w:left="3600" w:firstLine="720"/>
        <w:rPr>
          <w:szCs w:val="24"/>
        </w:rPr>
      </w:pPr>
    </w:p>
    <w:p w14:paraId="0C781553" w14:textId="42B6F485" w:rsidR="008E2DED" w:rsidRDefault="00693BBC" w:rsidP="008C5269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="008E2DED">
        <w:rPr>
          <w:szCs w:val="24"/>
        </w:rPr>
        <w:t>_________________</w:t>
      </w:r>
    </w:p>
    <w:p w14:paraId="214A4ECE" w14:textId="77E00FD4" w:rsidR="0038776A" w:rsidRPr="00790EBE" w:rsidRDefault="008C5269" w:rsidP="008E2DED">
      <w:pPr>
        <w:tabs>
          <w:tab w:val="left" w:pos="5040"/>
        </w:tabs>
        <w:ind w:left="4320"/>
        <w:rPr>
          <w:rFonts w:eastAsia="Calibri"/>
          <w:szCs w:val="24"/>
        </w:rPr>
      </w:pPr>
      <w:r>
        <w:rPr>
          <w:szCs w:val="24"/>
        </w:rPr>
        <w:t>Courtney N. Dean</w:t>
      </w:r>
    </w:p>
    <w:sectPr w:rsidR="0038776A" w:rsidRPr="00790EBE" w:rsidSect="00005B78">
      <w:pgSz w:w="12240" w:h="15840"/>
      <w:pgMar w:top="1440" w:right="1440" w:bottom="153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0E1DA" w14:textId="77777777" w:rsidR="005C421E" w:rsidRDefault="005C421E">
      <w:r>
        <w:separator/>
      </w:r>
    </w:p>
  </w:endnote>
  <w:endnote w:type="continuationSeparator" w:id="0">
    <w:p w14:paraId="6CE9E397" w14:textId="77777777" w:rsidR="005C421E" w:rsidRDefault="005C4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40A55" w14:textId="77777777" w:rsidR="005C421E" w:rsidRDefault="005C421E">
      <w:r>
        <w:separator/>
      </w:r>
    </w:p>
  </w:footnote>
  <w:footnote w:type="continuationSeparator" w:id="0">
    <w:p w14:paraId="7411615B" w14:textId="77777777" w:rsidR="005C421E" w:rsidRDefault="005C421E">
      <w:r>
        <w:continuationSeparator/>
      </w:r>
    </w:p>
  </w:footnote>
  <w:footnote w:id="1">
    <w:p w14:paraId="09773257" w14:textId="4F6CEA25" w:rsidR="008D5578" w:rsidRDefault="008D5578" w:rsidP="008D5578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390587">
        <w:t xml:space="preserve"> </w:t>
      </w:r>
      <w:r>
        <w:t>Staff notes that such a reply must be limited to briefing and argument.  Submission of any additional proof will be deemed a new petition.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1746B9A"/>
    <w:multiLevelType w:val="hybridMultilevel"/>
    <w:tmpl w:val="0B040818"/>
    <w:lvl w:ilvl="0" w:tplc="BB2046E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ECDC759A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4100"/>
    <w:rsid w:val="000767DB"/>
    <w:rsid w:val="000857EC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E7484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60CC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2F1B"/>
    <w:rsid w:val="00253FE6"/>
    <w:rsid w:val="00254B94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74C"/>
    <w:rsid w:val="00285A49"/>
    <w:rsid w:val="00286D26"/>
    <w:rsid w:val="0029005F"/>
    <w:rsid w:val="00296BA8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1933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0587"/>
    <w:rsid w:val="00390938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5E9"/>
    <w:rsid w:val="003D3F31"/>
    <w:rsid w:val="003E1AA5"/>
    <w:rsid w:val="003E7A59"/>
    <w:rsid w:val="003F1A9C"/>
    <w:rsid w:val="003F72A0"/>
    <w:rsid w:val="00401BF3"/>
    <w:rsid w:val="00403A3D"/>
    <w:rsid w:val="00403B88"/>
    <w:rsid w:val="00404493"/>
    <w:rsid w:val="0041248F"/>
    <w:rsid w:val="00414B92"/>
    <w:rsid w:val="00416959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3368"/>
    <w:rsid w:val="004B4A42"/>
    <w:rsid w:val="004C4866"/>
    <w:rsid w:val="004D20DD"/>
    <w:rsid w:val="004D5E0E"/>
    <w:rsid w:val="004E170B"/>
    <w:rsid w:val="004E4207"/>
    <w:rsid w:val="004E5152"/>
    <w:rsid w:val="004E563C"/>
    <w:rsid w:val="004E6D64"/>
    <w:rsid w:val="004F3113"/>
    <w:rsid w:val="004F3EBB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37A0"/>
    <w:rsid w:val="005B6597"/>
    <w:rsid w:val="005B76D0"/>
    <w:rsid w:val="005B7B7B"/>
    <w:rsid w:val="005C421E"/>
    <w:rsid w:val="005C5115"/>
    <w:rsid w:val="005C744C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5C1"/>
    <w:rsid w:val="006639AD"/>
    <w:rsid w:val="006651F5"/>
    <w:rsid w:val="0066794B"/>
    <w:rsid w:val="00672B9B"/>
    <w:rsid w:val="006870D0"/>
    <w:rsid w:val="0068771C"/>
    <w:rsid w:val="00687DD6"/>
    <w:rsid w:val="00687ECC"/>
    <w:rsid w:val="00692AD3"/>
    <w:rsid w:val="00693BBC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273C7"/>
    <w:rsid w:val="00734222"/>
    <w:rsid w:val="00735FE0"/>
    <w:rsid w:val="00736E45"/>
    <w:rsid w:val="00737992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EBE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32AF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33D9"/>
    <w:rsid w:val="00805FB2"/>
    <w:rsid w:val="00813959"/>
    <w:rsid w:val="008146C8"/>
    <w:rsid w:val="00827E46"/>
    <w:rsid w:val="00832BB7"/>
    <w:rsid w:val="008350A1"/>
    <w:rsid w:val="00835915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0819"/>
    <w:rsid w:val="008C5269"/>
    <w:rsid w:val="008C6C34"/>
    <w:rsid w:val="008C7711"/>
    <w:rsid w:val="008D0224"/>
    <w:rsid w:val="008D3B53"/>
    <w:rsid w:val="008D4CAE"/>
    <w:rsid w:val="008D5578"/>
    <w:rsid w:val="008D585A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422C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1382"/>
    <w:rsid w:val="00B12542"/>
    <w:rsid w:val="00B12A43"/>
    <w:rsid w:val="00B26DE3"/>
    <w:rsid w:val="00B34890"/>
    <w:rsid w:val="00B36219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42C9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178D0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1A77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4F2D"/>
    <w:rsid w:val="00E70834"/>
    <w:rsid w:val="00E752FC"/>
    <w:rsid w:val="00E77066"/>
    <w:rsid w:val="00E770E2"/>
    <w:rsid w:val="00E83B64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C6F0D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21A6"/>
    <w:rsid w:val="00F16117"/>
    <w:rsid w:val="00F16828"/>
    <w:rsid w:val="00F25D64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368F"/>
    <w:rsid w:val="00F94F2F"/>
    <w:rsid w:val="00F970F0"/>
    <w:rsid w:val="00FA7479"/>
    <w:rsid w:val="00FB21E9"/>
    <w:rsid w:val="00FB5783"/>
    <w:rsid w:val="00FB7C03"/>
    <w:rsid w:val="00FC04B0"/>
    <w:rsid w:val="00FC174D"/>
    <w:rsid w:val="00FC2FC0"/>
    <w:rsid w:val="00FC3CDD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119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193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1933"/>
  </w:style>
  <w:style w:type="character" w:customStyle="1" w:styleId="FootnoteTextChar">
    <w:name w:val="Footnote Text Char"/>
    <w:basedOn w:val="DefaultParagraphFont"/>
    <w:link w:val="FootnoteText"/>
    <w:semiHidden/>
    <w:rsid w:val="008D5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0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69414-ECBD-4687-AAF1-73DD7C31C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2021-05-12T16:25:00Z</dcterms:created>
  <dcterms:modified xsi:type="dcterms:W3CDTF">2021-05-12T16:25:00Z</dcterms:modified>
</cp:coreProperties>
</file>